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A0376B0" w:rsidR="004E7CC2" w:rsidRPr="00484306" w:rsidRDefault="0015136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5302343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51360">
        <w:rPr>
          <w:rFonts w:cs="Arial"/>
          <w:b/>
          <w:color w:val="0083A9" w:themeColor="accent1"/>
          <w:sz w:val="28"/>
          <w:szCs w:val="28"/>
        </w:rPr>
        <w:t>November 30, 2023</w:t>
      </w:r>
    </w:p>
    <w:p w14:paraId="2F587AC9" w14:textId="751CB9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51360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2A25B97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1360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5D71F8B4" w14:textId="77777777" w:rsidR="00151360" w:rsidRPr="00BB4A27" w:rsidRDefault="00151360" w:rsidP="00151360">
      <w:pPr>
        <w:jc w:val="center"/>
        <w:rPr>
          <w:rFonts w:cs="Arial"/>
          <w:b/>
          <w:sz w:val="20"/>
          <w:szCs w:val="20"/>
        </w:rPr>
      </w:pPr>
      <w:hyperlink r:id="rId10" w:history="1">
        <w:r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785EED79" w14:textId="77777777" w:rsidR="00151360" w:rsidRPr="00BB4A27" w:rsidRDefault="00151360" w:rsidP="00151360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6CC94439" w14:textId="77777777" w:rsidR="00151360" w:rsidRPr="00BB4A27" w:rsidRDefault="00151360" w:rsidP="00151360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004B35EC" w14:textId="77777777" w:rsidR="00151360" w:rsidRPr="00BB4A27" w:rsidRDefault="00151360" w:rsidP="00151360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606051E9" w14:textId="77777777" w:rsidR="00151360" w:rsidRPr="00BB4A27" w:rsidRDefault="00151360" w:rsidP="00151360">
      <w:pPr>
        <w:jc w:val="center"/>
        <w:rPr>
          <w:rFonts w:cs="Arial"/>
          <w:b/>
          <w:bCs/>
          <w:sz w:val="20"/>
          <w:szCs w:val="20"/>
        </w:rPr>
      </w:pPr>
    </w:p>
    <w:p w14:paraId="6A3333CE" w14:textId="77777777" w:rsidR="00151360" w:rsidRPr="00BB4A27" w:rsidRDefault="00151360" w:rsidP="00151360">
      <w:pPr>
        <w:jc w:val="center"/>
        <w:rPr>
          <w:rFonts w:cs="Arial"/>
          <w:b/>
          <w:sz w:val="20"/>
          <w:szCs w:val="20"/>
        </w:rPr>
      </w:pPr>
      <w:proofErr w:type="spellStart"/>
      <w:r w:rsidRPr="00BB4A27">
        <w:rPr>
          <w:rFonts w:cs="Arial"/>
          <w:b/>
          <w:sz w:val="20"/>
          <w:szCs w:val="20"/>
        </w:rPr>
        <w:t>Youtube</w:t>
      </w:r>
      <w:proofErr w:type="spellEnd"/>
      <w:r w:rsidRPr="00BB4A27">
        <w:rPr>
          <w:rFonts w:cs="Arial"/>
          <w:b/>
          <w:sz w:val="20"/>
          <w:szCs w:val="20"/>
        </w:rPr>
        <w:t>: Dobbs Elementary</w:t>
      </w:r>
    </w:p>
    <w:p w14:paraId="49575E18" w14:textId="77777777" w:rsidR="00151360" w:rsidRPr="00BB4A27" w:rsidRDefault="00151360" w:rsidP="00151360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sz w:val="20"/>
          <w:szCs w:val="20"/>
        </w:rPr>
        <w:t>@dobbselementaryschool8427</w:t>
      </w:r>
    </w:p>
    <w:p w14:paraId="5A37163D" w14:textId="77777777" w:rsidR="00151360" w:rsidRPr="00484306" w:rsidRDefault="00151360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C952D4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51360">
        <w:rPr>
          <w:rFonts w:cs="Arial"/>
          <w:color w:val="0083A9" w:themeColor="accent1"/>
          <w:sz w:val="24"/>
          <w:szCs w:val="24"/>
        </w:rPr>
        <w:t>4:20pm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1FF5682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4157F60A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A30718E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3642C336" w14:textId="14ED83DE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AD478CA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1E7ECF19" w14:textId="7A376C02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CFEDA70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0B2CEA0" w14:textId="46E30281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482E965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589563BE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3D41654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7A946BEA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79815BE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578A046B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BADE16D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4719AAB9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673CC74" w:rsidR="002235D3" w:rsidRDefault="00F95D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30619833" w:rsidR="002235D3" w:rsidRDefault="00F95D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790350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5643D03F" w:rsidR="002235D3" w:rsidRDefault="0015136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9818B9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EB6A09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52D7A2A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B69B4F2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B6A09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EB6A09">
        <w:rPr>
          <w:rFonts w:cs="Arial"/>
          <w:color w:val="0083A9" w:themeColor="accent1"/>
          <w:sz w:val="24"/>
          <w:szCs w:val="24"/>
        </w:rPr>
        <w:t>Sonja Yarbrough</w:t>
      </w:r>
    </w:p>
    <w:p w14:paraId="74F0E149" w14:textId="02C976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6A09">
        <w:rPr>
          <w:rFonts w:cs="Arial"/>
          <w:sz w:val="24"/>
          <w:szCs w:val="24"/>
        </w:rPr>
        <w:t>All</w:t>
      </w:r>
    </w:p>
    <w:p w14:paraId="57FFA089" w14:textId="3624D85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6A09">
        <w:rPr>
          <w:rFonts w:cs="Arial"/>
          <w:sz w:val="24"/>
          <w:szCs w:val="24"/>
        </w:rPr>
        <w:t>None</w:t>
      </w:r>
    </w:p>
    <w:p w14:paraId="0BC56146" w14:textId="5B0086D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B6A09">
        <w:rPr>
          <w:rFonts w:cs="Arial"/>
          <w:sz w:val="24"/>
          <w:szCs w:val="24"/>
        </w:rPr>
        <w:t>None</w:t>
      </w:r>
    </w:p>
    <w:p w14:paraId="74D862F3" w14:textId="187646A1" w:rsidR="00EB6A09" w:rsidRPr="00EB6A09" w:rsidRDefault="0024684D" w:rsidP="00EB6A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B6A09">
        <w:rPr>
          <w:rFonts w:cs="Arial"/>
          <w:color w:val="0083A9" w:themeColor="accent1"/>
          <w:sz w:val="24"/>
          <w:szCs w:val="24"/>
        </w:rPr>
        <w:t>Passes</w:t>
      </w:r>
      <w:r w:rsidR="00EB6A09">
        <w:rPr>
          <w:rFonts w:cs="Arial"/>
          <w:color w:val="0083A9" w:themeColor="accent1"/>
          <w:sz w:val="24"/>
          <w:szCs w:val="24"/>
        </w:rPr>
        <w:tab/>
      </w:r>
    </w:p>
    <w:p w14:paraId="1922B505" w14:textId="02FE98A5" w:rsidR="00F43F26" w:rsidRDefault="00EB6A09" w:rsidP="0024684D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Amending Agenda: </w:t>
      </w:r>
      <w:r w:rsidR="00F43F26" w:rsidRPr="00F43F26">
        <w:rPr>
          <w:rFonts w:cs="Arial"/>
          <w:bCs/>
          <w:sz w:val="24"/>
          <w:szCs w:val="24"/>
        </w:rPr>
        <w:t xml:space="preserve">Remove additional meeting </w:t>
      </w:r>
      <w:proofErr w:type="gramStart"/>
      <w:r w:rsidR="00F43F26" w:rsidRPr="00F43F26">
        <w:rPr>
          <w:rFonts w:cs="Arial"/>
          <w:bCs/>
          <w:sz w:val="24"/>
          <w:szCs w:val="24"/>
        </w:rPr>
        <w:t>date</w:t>
      </w:r>
      <w:proofErr w:type="gramEnd"/>
    </w:p>
    <w:p w14:paraId="0E8D3CF3" w14:textId="5B9FB655" w:rsidR="00EB6A09" w:rsidRDefault="00EB6A09" w:rsidP="0024684D">
      <w:pPr>
        <w:pStyle w:val="ListParagraph"/>
        <w:ind w:left="1350"/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Motion made by: </w:t>
      </w:r>
      <w:r w:rsidRPr="00EB6A09">
        <w:rPr>
          <w:rFonts w:cs="Arial"/>
          <w:bCs/>
          <w:color w:val="0083A9" w:themeColor="accent1"/>
          <w:sz w:val="24"/>
          <w:szCs w:val="24"/>
        </w:rPr>
        <w:t>Jeremy Crane</w:t>
      </w:r>
      <w:r>
        <w:rPr>
          <w:rFonts w:cs="Arial"/>
          <w:bCs/>
          <w:sz w:val="24"/>
          <w:szCs w:val="24"/>
        </w:rPr>
        <w:t xml:space="preserve">; Seconded by: </w:t>
      </w:r>
      <w:r w:rsidRPr="00EB6A09">
        <w:rPr>
          <w:rFonts w:cs="Arial"/>
          <w:bCs/>
          <w:color w:val="0083A9" w:themeColor="accent1"/>
          <w:sz w:val="24"/>
          <w:szCs w:val="24"/>
        </w:rPr>
        <w:t>Sonja Yarbrough</w:t>
      </w:r>
    </w:p>
    <w:p w14:paraId="31D0D6FD" w14:textId="1B70E560" w:rsidR="00EB6A09" w:rsidRPr="00CB46BE" w:rsidRDefault="00EB6A09" w:rsidP="0024684D">
      <w:pPr>
        <w:pStyle w:val="ListParagraph"/>
        <w:ind w:left="1350"/>
        <w:rPr>
          <w:rFonts w:cs="Arial"/>
          <w:bCs/>
          <w:color w:val="D47B22" w:themeColor="accent2"/>
          <w:sz w:val="24"/>
          <w:szCs w:val="24"/>
        </w:rPr>
      </w:pPr>
      <w:r w:rsidRPr="00CB46BE">
        <w:rPr>
          <w:rFonts w:cs="Arial"/>
          <w:bCs/>
          <w:color w:val="D47B22" w:themeColor="accent2"/>
          <w:sz w:val="24"/>
          <w:szCs w:val="24"/>
        </w:rPr>
        <w:t xml:space="preserve">Members Approving: </w:t>
      </w:r>
      <w:r w:rsidRPr="00CB46BE">
        <w:rPr>
          <w:rFonts w:cs="Arial"/>
          <w:bCs/>
          <w:sz w:val="24"/>
          <w:szCs w:val="24"/>
        </w:rPr>
        <w:t>All</w:t>
      </w:r>
    </w:p>
    <w:p w14:paraId="38999CFD" w14:textId="5318679D" w:rsidR="00EB6A09" w:rsidRPr="00CB46BE" w:rsidRDefault="00EB6A09" w:rsidP="0024684D">
      <w:pPr>
        <w:pStyle w:val="ListParagraph"/>
        <w:ind w:left="1350"/>
        <w:rPr>
          <w:rFonts w:cs="Arial"/>
          <w:bCs/>
          <w:color w:val="D47B22" w:themeColor="accent2"/>
          <w:sz w:val="24"/>
          <w:szCs w:val="24"/>
        </w:rPr>
      </w:pPr>
      <w:r w:rsidRPr="00CB46BE">
        <w:rPr>
          <w:rFonts w:cs="Arial"/>
          <w:bCs/>
          <w:color w:val="D47B22" w:themeColor="accent2"/>
          <w:sz w:val="24"/>
          <w:szCs w:val="24"/>
        </w:rPr>
        <w:t xml:space="preserve">Members Opposing: </w:t>
      </w:r>
      <w:r w:rsidR="00CB46BE" w:rsidRPr="00CB46BE">
        <w:rPr>
          <w:rFonts w:cs="Arial"/>
          <w:bCs/>
          <w:sz w:val="24"/>
          <w:szCs w:val="24"/>
        </w:rPr>
        <w:t>None</w:t>
      </w:r>
    </w:p>
    <w:p w14:paraId="70DA3860" w14:textId="79392BF3" w:rsidR="00EB6A09" w:rsidRPr="00EB6A09" w:rsidRDefault="00EB6A09" w:rsidP="0024684D">
      <w:pPr>
        <w:pStyle w:val="ListParagraph"/>
        <w:ind w:left="1350"/>
        <w:rPr>
          <w:rFonts w:cs="Arial"/>
          <w:bCs/>
          <w:color w:val="0083A9" w:themeColor="accent1"/>
          <w:sz w:val="24"/>
          <w:szCs w:val="24"/>
        </w:rPr>
      </w:pPr>
      <w:r w:rsidRPr="00CB46BE">
        <w:rPr>
          <w:rFonts w:cs="Arial"/>
          <w:bCs/>
          <w:color w:val="D47B22" w:themeColor="accent2"/>
          <w:sz w:val="24"/>
          <w:szCs w:val="24"/>
        </w:rPr>
        <w:t>Members Abstaining</w:t>
      </w:r>
      <w:r>
        <w:rPr>
          <w:rFonts w:cs="Arial"/>
          <w:bCs/>
          <w:sz w:val="24"/>
          <w:szCs w:val="24"/>
        </w:rPr>
        <w:t>: None</w:t>
      </w:r>
    </w:p>
    <w:p w14:paraId="179DEB03" w14:textId="3D72D6B1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1A64077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B46BE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CB46BE">
        <w:rPr>
          <w:rFonts w:cs="Arial"/>
          <w:color w:val="0083A9" w:themeColor="accent1"/>
          <w:sz w:val="24"/>
          <w:szCs w:val="24"/>
        </w:rPr>
        <w:t>Sonja Yarbrough</w:t>
      </w:r>
    </w:p>
    <w:p w14:paraId="49671284" w14:textId="5979F59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B46BE">
        <w:rPr>
          <w:rFonts w:cs="Arial"/>
          <w:sz w:val="24"/>
          <w:szCs w:val="24"/>
        </w:rPr>
        <w:t>All</w:t>
      </w:r>
    </w:p>
    <w:p w14:paraId="123E280D" w14:textId="4C4F27E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B46BE">
        <w:rPr>
          <w:rFonts w:cs="Arial"/>
          <w:sz w:val="24"/>
          <w:szCs w:val="24"/>
        </w:rPr>
        <w:t>None</w:t>
      </w:r>
    </w:p>
    <w:p w14:paraId="759322E2" w14:textId="0AD154C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B46BE">
        <w:rPr>
          <w:rFonts w:cs="Arial"/>
          <w:sz w:val="24"/>
          <w:szCs w:val="24"/>
        </w:rPr>
        <w:t>None</w:t>
      </w:r>
    </w:p>
    <w:p w14:paraId="28AE1FBB" w14:textId="7926F2BE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B46BE">
        <w:rPr>
          <w:rFonts w:cs="Arial"/>
          <w:color w:val="0083A9" w:themeColor="accent1"/>
          <w:sz w:val="24"/>
          <w:szCs w:val="24"/>
        </w:rPr>
        <w:t>Passes</w:t>
      </w:r>
    </w:p>
    <w:p w14:paraId="0DA81A84" w14:textId="3B11D2D9" w:rsidR="007A3BDA" w:rsidRPr="00EB6A09" w:rsidRDefault="00EB6A09" w:rsidP="00EB6A0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EB6A09">
        <w:rPr>
          <w:rFonts w:cs="Arial"/>
          <w:b/>
          <w:sz w:val="24"/>
          <w:szCs w:val="24"/>
        </w:rPr>
        <w:t xml:space="preserve"> </w:t>
      </w:r>
      <w:r w:rsidR="000246DC" w:rsidRPr="00EB6A09">
        <w:rPr>
          <w:rFonts w:cs="Arial"/>
          <w:b/>
          <w:sz w:val="24"/>
          <w:szCs w:val="24"/>
        </w:rPr>
        <w:t>Action Item 1:</w:t>
      </w:r>
      <w:r w:rsidR="007A3BDA" w:rsidRPr="00EB6A09">
        <w:rPr>
          <w:rFonts w:cs="Arial"/>
          <w:b/>
          <w:sz w:val="24"/>
          <w:szCs w:val="24"/>
        </w:rPr>
        <w:t xml:space="preserve"> </w:t>
      </w:r>
      <w:r w:rsidR="00F27C09" w:rsidRPr="00EB6A09">
        <w:rPr>
          <w:rFonts w:cs="Arial"/>
          <w:b/>
          <w:sz w:val="24"/>
          <w:szCs w:val="24"/>
        </w:rPr>
        <w:t>Motion:</w:t>
      </w:r>
      <w:r w:rsidR="00CB46BE">
        <w:rPr>
          <w:rFonts w:cs="Arial"/>
          <w:b/>
          <w:sz w:val="24"/>
          <w:szCs w:val="24"/>
        </w:rPr>
        <w:t xml:space="preserve"> </w:t>
      </w:r>
      <w:r w:rsidR="00F43F26">
        <w:rPr>
          <w:rFonts w:cs="Arial"/>
          <w:bCs/>
          <w:sz w:val="24"/>
          <w:szCs w:val="24"/>
        </w:rPr>
        <w:t xml:space="preserve">Amend Agenda - Removal of additional meeting </w:t>
      </w:r>
      <w:proofErr w:type="gramStart"/>
      <w:r w:rsidR="00F43F26">
        <w:rPr>
          <w:rFonts w:cs="Arial"/>
          <w:bCs/>
          <w:sz w:val="24"/>
          <w:szCs w:val="24"/>
        </w:rPr>
        <w:t>date</w:t>
      </w:r>
      <w:proofErr w:type="gramEnd"/>
    </w:p>
    <w:p w14:paraId="2D0C6897" w14:textId="0D368EA8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43F26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F43F26">
        <w:rPr>
          <w:rFonts w:cs="Arial"/>
          <w:color w:val="0083A9" w:themeColor="accent1"/>
          <w:sz w:val="24"/>
          <w:szCs w:val="24"/>
        </w:rPr>
        <w:t>Sonja Yarbrough</w:t>
      </w:r>
    </w:p>
    <w:p w14:paraId="00A938D2" w14:textId="1D565DE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43F26">
        <w:rPr>
          <w:rFonts w:cs="Arial"/>
          <w:sz w:val="24"/>
          <w:szCs w:val="24"/>
        </w:rPr>
        <w:t>All</w:t>
      </w:r>
    </w:p>
    <w:p w14:paraId="76F57FDE" w14:textId="747A232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CB46BE">
        <w:rPr>
          <w:rFonts w:cs="Arial"/>
          <w:sz w:val="24"/>
          <w:szCs w:val="24"/>
        </w:rPr>
        <w:t>None</w:t>
      </w:r>
    </w:p>
    <w:p w14:paraId="40D7414E" w14:textId="04B9FA7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CB46BE" w:rsidRPr="00CB46BE">
        <w:rPr>
          <w:rFonts w:cs="Arial"/>
          <w:sz w:val="24"/>
          <w:szCs w:val="24"/>
        </w:rPr>
        <w:t xml:space="preserve"> None</w:t>
      </w:r>
    </w:p>
    <w:p w14:paraId="18B04FF9" w14:textId="665B2FDC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B46BE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2E2B49B9" w:rsidR="00F27C09" w:rsidRDefault="00CB46BE" w:rsidP="00CB46B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="00F27C09">
        <w:rPr>
          <w:rFonts w:cs="Arial"/>
          <w:b/>
          <w:sz w:val="24"/>
          <w:szCs w:val="24"/>
        </w:rPr>
        <w:t>Action Item 2:</w:t>
      </w:r>
      <w:r w:rsidR="00F27C09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</w:t>
      </w:r>
      <w:r w:rsidR="00F27C09" w:rsidRPr="00F43F26">
        <w:rPr>
          <w:rFonts w:cs="Arial"/>
          <w:bCs/>
          <w:sz w:val="24"/>
          <w:szCs w:val="24"/>
        </w:rPr>
        <w:t>:</w:t>
      </w:r>
      <w:r w:rsidR="00F43F26" w:rsidRPr="00F43F26">
        <w:rPr>
          <w:rFonts w:cs="Arial"/>
          <w:bCs/>
          <w:sz w:val="24"/>
          <w:szCs w:val="24"/>
        </w:rPr>
        <w:t xml:space="preserve"> Fill Vacant Seat</w:t>
      </w:r>
    </w:p>
    <w:p w14:paraId="62CBE89E" w14:textId="61E649F1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43F26">
        <w:rPr>
          <w:rFonts w:cs="Arial"/>
          <w:color w:val="0083A9" w:themeColor="accent1"/>
          <w:sz w:val="24"/>
          <w:szCs w:val="24"/>
        </w:rPr>
        <w:t>Sonja Yarbrough</w:t>
      </w:r>
      <w:r w:rsidRPr="00484306">
        <w:rPr>
          <w:rFonts w:cs="Arial"/>
          <w:sz w:val="24"/>
          <w:szCs w:val="24"/>
        </w:rPr>
        <w:t xml:space="preserve">; Seconded by: </w:t>
      </w:r>
      <w:r w:rsidR="00F43F26">
        <w:rPr>
          <w:rFonts w:cs="Arial"/>
          <w:color w:val="0083A9" w:themeColor="accent1"/>
          <w:sz w:val="24"/>
          <w:szCs w:val="24"/>
        </w:rPr>
        <w:t>Bernadine Conner</w:t>
      </w:r>
    </w:p>
    <w:p w14:paraId="43A7F12E" w14:textId="1E7DA4D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43F26">
        <w:rPr>
          <w:rFonts w:cs="Arial"/>
          <w:sz w:val="24"/>
          <w:szCs w:val="24"/>
        </w:rPr>
        <w:t>All</w:t>
      </w:r>
    </w:p>
    <w:p w14:paraId="1CDC4E40" w14:textId="355E9CCB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43F26">
        <w:rPr>
          <w:rFonts w:cs="Arial"/>
          <w:sz w:val="24"/>
          <w:szCs w:val="24"/>
        </w:rPr>
        <w:t>None</w:t>
      </w:r>
    </w:p>
    <w:p w14:paraId="4AB2AD3D" w14:textId="5B8BD9A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F43F26">
        <w:rPr>
          <w:rFonts w:cs="Arial"/>
          <w:color w:val="D47B22" w:themeColor="accent2"/>
          <w:sz w:val="24"/>
          <w:szCs w:val="24"/>
        </w:rPr>
        <w:t xml:space="preserve"> </w:t>
      </w:r>
      <w:r w:rsidR="00F43F26" w:rsidRPr="00F43F26">
        <w:rPr>
          <w:rFonts w:cs="Arial"/>
          <w:sz w:val="24"/>
          <w:szCs w:val="24"/>
        </w:rPr>
        <w:t>None</w:t>
      </w:r>
    </w:p>
    <w:p w14:paraId="43ACDBA5" w14:textId="484D7B6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43F26">
        <w:rPr>
          <w:rFonts w:cs="Arial"/>
          <w:color w:val="0083A9" w:themeColor="accent1"/>
          <w:sz w:val="24"/>
          <w:szCs w:val="24"/>
        </w:rPr>
        <w:t>Passes</w:t>
      </w:r>
    </w:p>
    <w:p w14:paraId="7A365EFC" w14:textId="29E96C5F" w:rsidR="00EB6A09" w:rsidRDefault="00EB6A09" w:rsidP="00EB6A09">
      <w:pPr>
        <w:pStyle w:val="ListParagraph"/>
        <w:ind w:left="1350"/>
        <w:rPr>
          <w:rFonts w:cs="Arial"/>
          <w:szCs w:val="24"/>
        </w:rPr>
      </w:pPr>
      <w:r>
        <w:rPr>
          <w:rFonts w:cs="Arial"/>
          <w:b/>
          <w:szCs w:val="24"/>
        </w:rPr>
        <w:t>Fill Vacant Position</w:t>
      </w:r>
      <w:r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B6A09" w14:paraId="63DC6A0D" w14:textId="77777777" w:rsidTr="00EB6A0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12E6E076" w14:textId="77777777" w:rsidR="00EB6A09" w:rsidRDefault="00EB6A09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Vacant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3E3DCC89" w14:textId="44508BD7" w:rsidR="00EB6A09" w:rsidRDefault="00F43F26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Community</w:t>
            </w:r>
          </w:p>
        </w:tc>
      </w:tr>
      <w:tr w:rsidR="00EB6A09" w14:paraId="0663CABB" w14:textId="77777777" w:rsidTr="00EB6A0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hideMark/>
          </w:tcPr>
          <w:p w14:paraId="19DD5D1A" w14:textId="77777777" w:rsidR="00EB6A09" w:rsidRDefault="00EB6A09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Nominee’s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</w:tcPr>
          <w:p w14:paraId="5C4962E5" w14:textId="453394BA" w:rsidR="00EB6A09" w:rsidRDefault="00F43F26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Jennifer James</w:t>
            </w:r>
          </w:p>
        </w:tc>
      </w:tr>
      <w:tr w:rsidR="00EB6A09" w14:paraId="58CE5246" w14:textId="77777777" w:rsidTr="00EB6A0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BC0" w14:textId="77777777" w:rsidR="00EB6A09" w:rsidRDefault="00EB6A09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 Team Members</w:t>
            </w:r>
          </w:p>
          <w:p w14:paraId="688097D8" w14:textId="77777777" w:rsidR="00EB6A09" w:rsidRDefault="00EB6A09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 favor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42B" w14:textId="1C9CDCB2" w:rsidR="00EB6A09" w:rsidRDefault="00F43F26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Tiffany Ragin, Briana Spence, Bernadine Conner, Sonja Yarbrough, Erica Hopkins, Jeremy Crane</w:t>
            </w:r>
          </w:p>
        </w:tc>
      </w:tr>
      <w:tr w:rsidR="00EB6A09" w14:paraId="3E94254B" w14:textId="77777777" w:rsidTr="00EB6A0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A4C" w14:textId="77777777" w:rsidR="00EB6A09" w:rsidRDefault="00EB6A09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GO Team Members</w:t>
            </w:r>
            <w:r>
              <w:rPr>
                <w:rFonts w:cs="Arial"/>
                <w:b/>
                <w:szCs w:val="24"/>
              </w:rPr>
              <w:t xml:space="preserve"> Opposed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1C5" w14:textId="33432218" w:rsidR="00EB6A09" w:rsidRDefault="00F43F26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None</w:t>
            </w:r>
          </w:p>
        </w:tc>
      </w:tr>
      <w:tr w:rsidR="00EB6A09" w14:paraId="0AE06FCA" w14:textId="77777777" w:rsidTr="00EB6A09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86F6" w14:textId="77777777" w:rsidR="00EB6A09" w:rsidRDefault="00EB6A09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GO Team Members</w:t>
            </w:r>
            <w:r>
              <w:rPr>
                <w:rFonts w:cs="Arial"/>
                <w:b/>
                <w:szCs w:val="24"/>
              </w:rPr>
              <w:t xml:space="preserve"> Abstaining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79B" w14:textId="75900B71" w:rsidR="00EB6A09" w:rsidRDefault="00F43F26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None</w:t>
            </w:r>
          </w:p>
        </w:tc>
      </w:tr>
    </w:tbl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C43511F" w14:textId="235318A7" w:rsidR="00337880" w:rsidRPr="00F27C09" w:rsidRDefault="00484306" w:rsidP="0033788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95D72">
        <w:rPr>
          <w:rFonts w:cs="Arial"/>
          <w:color w:val="0083A9" w:themeColor="accent1"/>
          <w:sz w:val="24"/>
          <w:szCs w:val="24"/>
        </w:rPr>
        <w:t>Principal Ragin discussed the school’s strategic plan. The plan includes priorities to increase literacy, numeracy, daily attendance, and STEM</w:t>
      </w:r>
      <w:r w:rsidR="00337880">
        <w:rPr>
          <w:rFonts w:cs="Arial"/>
          <w:color w:val="0083A9" w:themeColor="accent1"/>
          <w:sz w:val="24"/>
          <w:szCs w:val="24"/>
        </w:rPr>
        <w:t>.</w:t>
      </w:r>
      <w:r w:rsidR="00337880" w:rsidRPr="00337880">
        <w:rPr>
          <w:rFonts w:cs="Arial"/>
          <w:color w:val="0083A9" w:themeColor="accent1"/>
          <w:sz w:val="24"/>
          <w:szCs w:val="24"/>
        </w:rPr>
        <w:t xml:space="preserve"> </w:t>
      </w:r>
      <w:r w:rsidR="00337880">
        <w:rPr>
          <w:rFonts w:cs="Arial"/>
          <w:color w:val="0083A9" w:themeColor="accent1"/>
          <w:sz w:val="24"/>
          <w:szCs w:val="24"/>
        </w:rPr>
        <w:t>Principal Ragin discussed the smart goals. The goal is to increase proficiency in ELA from 12% to 17% and 10% to 15% in math for grades 3-5. She also discussed the progress monitoring measures used for literacy, numeracy, and the whole child</w:t>
      </w:r>
      <w:r w:rsidR="00337880">
        <w:rPr>
          <w:rFonts w:cs="Arial"/>
          <w:color w:val="0083A9" w:themeColor="accent1"/>
          <w:sz w:val="24"/>
          <w:szCs w:val="24"/>
        </w:rPr>
        <w:t>.</w:t>
      </w:r>
    </w:p>
    <w:p w14:paraId="7A3A96A7" w14:textId="596B4761" w:rsidR="008C5487" w:rsidRPr="00337880" w:rsidRDefault="008C5487" w:rsidP="0033788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37880">
        <w:rPr>
          <w:rFonts w:cs="Arial"/>
          <w:b/>
          <w:sz w:val="24"/>
          <w:szCs w:val="24"/>
        </w:rPr>
        <w:lastRenderedPageBreak/>
        <w:t>Discussion Item 2</w:t>
      </w:r>
      <w:r w:rsidRPr="00337880">
        <w:rPr>
          <w:rFonts w:cs="Arial"/>
          <w:sz w:val="24"/>
          <w:szCs w:val="24"/>
        </w:rPr>
        <w:t xml:space="preserve">: </w:t>
      </w:r>
      <w:r w:rsidR="00337880">
        <w:rPr>
          <w:rFonts w:cs="Arial"/>
          <w:color w:val="0083A9" w:themeColor="accent1"/>
          <w:sz w:val="24"/>
          <w:szCs w:val="24"/>
        </w:rPr>
        <w:t>Principal Ragin discussed the data from 2023 Spring GMAS. She displayed the scores for reading and math for grades 3-5. It showed increased proficiency in ELA and 4</w:t>
      </w:r>
      <w:r w:rsidR="00337880" w:rsidRPr="0033788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337880">
        <w:rPr>
          <w:rFonts w:cs="Arial"/>
          <w:color w:val="0083A9" w:themeColor="accent1"/>
          <w:sz w:val="24"/>
          <w:szCs w:val="24"/>
        </w:rPr>
        <w:t xml:space="preserve"> grade math, while showing a decrease in beginning learners. The challenges remaining for 3</w:t>
      </w:r>
      <w:r w:rsidR="00337880" w:rsidRPr="00337880">
        <w:rPr>
          <w:rFonts w:cs="Arial"/>
          <w:color w:val="0083A9" w:themeColor="accent1"/>
          <w:sz w:val="24"/>
          <w:szCs w:val="24"/>
          <w:vertAlign w:val="superscript"/>
        </w:rPr>
        <w:t>rd</w:t>
      </w:r>
      <w:r w:rsidR="00337880">
        <w:rPr>
          <w:rFonts w:cs="Arial"/>
          <w:color w:val="0083A9" w:themeColor="accent1"/>
          <w:sz w:val="24"/>
          <w:szCs w:val="24"/>
        </w:rPr>
        <w:t xml:space="preserve"> and 5</w:t>
      </w:r>
      <w:r w:rsidR="00337880" w:rsidRPr="00337880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337880">
        <w:rPr>
          <w:rFonts w:cs="Arial"/>
          <w:color w:val="0083A9" w:themeColor="accent1"/>
          <w:sz w:val="24"/>
          <w:szCs w:val="24"/>
        </w:rPr>
        <w:t xml:space="preserve"> grade were also displayed.</w:t>
      </w:r>
    </w:p>
    <w:p w14:paraId="6A9BF5EC" w14:textId="7B3DD7AA" w:rsidR="00337880" w:rsidRPr="00337880" w:rsidRDefault="00337880" w:rsidP="0033788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Principal Ragin informed of the Rollins Cox Campus Module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2A05437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BBCB7A1" w:rsidR="004F19E6" w:rsidRPr="00E21DCE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45C8C1C2" w14:textId="3E092AC5" w:rsidR="00E21DCE" w:rsidRPr="004F19E6" w:rsidRDefault="00E21DCE" w:rsidP="00E21D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Principal Ragin updated the current enrollment to 315 students and the leveling of staff to accommodate students.</w:t>
      </w:r>
    </w:p>
    <w:p w14:paraId="475A3DAA" w14:textId="4F591890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</w:t>
      </w:r>
      <w:r w:rsidR="00E21DCE">
        <w:rPr>
          <w:rFonts w:cs="Arial"/>
          <w:b/>
          <w:sz w:val="24"/>
          <w:szCs w:val="24"/>
        </w:rPr>
        <w:t xml:space="preserve">: </w:t>
      </w:r>
      <w:r w:rsidR="00E21DCE" w:rsidRPr="00E21DCE">
        <w:rPr>
          <w:rFonts w:cs="Arial"/>
          <w:bCs/>
          <w:sz w:val="24"/>
          <w:szCs w:val="24"/>
        </w:rPr>
        <w:t xml:space="preserve">CCRPI scores from the state </w:t>
      </w:r>
      <w:r w:rsidR="00E21DCE">
        <w:rPr>
          <w:rFonts w:cs="Arial"/>
          <w:bCs/>
          <w:sz w:val="24"/>
          <w:szCs w:val="24"/>
        </w:rPr>
        <w:t>has</w:t>
      </w:r>
      <w:r w:rsidR="00E21DCE" w:rsidRPr="00E21DCE">
        <w:rPr>
          <w:rFonts w:cs="Arial"/>
          <w:bCs/>
          <w:sz w:val="24"/>
          <w:szCs w:val="24"/>
        </w:rPr>
        <w:t xml:space="preserve"> not yet</w:t>
      </w:r>
      <w:r w:rsidR="00E21DCE">
        <w:rPr>
          <w:rFonts w:cs="Arial"/>
          <w:bCs/>
          <w:sz w:val="24"/>
          <w:szCs w:val="24"/>
        </w:rPr>
        <w:t xml:space="preserve"> been</w:t>
      </w:r>
      <w:r w:rsidR="00E21DCE" w:rsidRPr="00E21DCE">
        <w:rPr>
          <w:rFonts w:cs="Arial"/>
          <w:bCs/>
          <w:sz w:val="24"/>
          <w:szCs w:val="24"/>
        </w:rPr>
        <w:t xml:space="preserve"> </w:t>
      </w:r>
      <w:proofErr w:type="gramStart"/>
      <w:r w:rsidR="00E21DCE" w:rsidRPr="00E21DCE">
        <w:rPr>
          <w:rFonts w:cs="Arial"/>
          <w:bCs/>
          <w:sz w:val="24"/>
          <w:szCs w:val="24"/>
        </w:rPr>
        <w:t>updated</w:t>
      </w:r>
      <w:proofErr w:type="gramEnd"/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B332E2F" w:rsidR="002E661E" w:rsidRPr="00E21DC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588415EA" w14:textId="2A548095" w:rsidR="00E21DCE" w:rsidRPr="00E21DCE" w:rsidRDefault="00E21DCE" w:rsidP="00E21DC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October and November School Event Highlights</w:t>
      </w:r>
    </w:p>
    <w:p w14:paraId="4AC9CF82" w14:textId="136335F8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Fall Festival/Trunk or Treat</w:t>
      </w:r>
    </w:p>
    <w:p w14:paraId="64A09DE2" w14:textId="27628FD6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Literacy Pumpkin Contest</w:t>
      </w:r>
    </w:p>
    <w:p w14:paraId="05E45076" w14:textId="5D7B13A3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Character Parade</w:t>
      </w:r>
    </w:p>
    <w:p w14:paraId="74308E30" w14:textId="2884A72E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Jump 4 Books Give Away</w:t>
      </w:r>
    </w:p>
    <w:p w14:paraId="36506AC7" w14:textId="4381320A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Red Ribbon Week</w:t>
      </w:r>
    </w:p>
    <w:p w14:paraId="403352A6" w14:textId="1E5D9AE6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Thanksgiving Luncheon with Parents</w:t>
      </w:r>
    </w:p>
    <w:p w14:paraId="5477A56E" w14:textId="1CB54750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Cluster Parent Meeting</w:t>
      </w:r>
    </w:p>
    <w:p w14:paraId="7552764D" w14:textId="0B552F0F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Town Hall Meeting</w:t>
      </w:r>
    </w:p>
    <w:p w14:paraId="040D9088" w14:textId="5CEE8BDF" w:rsidR="00E21DCE" w:rsidRPr="00E21DCE" w:rsidRDefault="00E21DCE" w:rsidP="00E21DCE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Academic Celebration</w:t>
      </w:r>
    </w:p>
    <w:p w14:paraId="2584EB43" w14:textId="47436B46" w:rsidR="00E21DCE" w:rsidRPr="00E21DCE" w:rsidRDefault="00E21DCE" w:rsidP="00E21DCE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Attendance Celebration</w:t>
      </w:r>
    </w:p>
    <w:p w14:paraId="7A18F356" w14:textId="61907BD7" w:rsidR="00E21DCE" w:rsidRPr="00E21DCE" w:rsidRDefault="00E21DCE" w:rsidP="00E21DCE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Behavior Celebration</w:t>
      </w:r>
    </w:p>
    <w:p w14:paraId="39860559" w14:textId="438D00D5" w:rsidR="00E21DCE" w:rsidRPr="00E21DCE" w:rsidRDefault="00E21DCE" w:rsidP="00E21DCE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SEL Celebration</w:t>
      </w:r>
    </w:p>
    <w:p w14:paraId="40EA36EC" w14:textId="271BD310" w:rsidR="00E21DCE" w:rsidRPr="00E21DCE" w:rsidRDefault="00E21DCE" w:rsidP="00E21DCE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Inclusive Schools Week</w:t>
      </w:r>
    </w:p>
    <w:p w14:paraId="523EE6C4" w14:textId="39C8BB5F" w:rsidR="00A07503" w:rsidRPr="00A07503" w:rsidRDefault="00E21DCE" w:rsidP="00A07503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Behavior Incentive Field Trip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E57D62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07503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A07503">
        <w:rPr>
          <w:rFonts w:cs="Arial"/>
          <w:color w:val="0083A9" w:themeColor="accent1"/>
          <w:sz w:val="24"/>
          <w:szCs w:val="24"/>
        </w:rPr>
        <w:t>Sonja Yarbrough</w:t>
      </w:r>
    </w:p>
    <w:p w14:paraId="0CCE215A" w14:textId="0A4D7B4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07503">
        <w:rPr>
          <w:rFonts w:cs="Arial"/>
          <w:sz w:val="24"/>
          <w:szCs w:val="24"/>
        </w:rPr>
        <w:t>All</w:t>
      </w:r>
    </w:p>
    <w:p w14:paraId="5AE22E38" w14:textId="1DE16D1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07503">
        <w:rPr>
          <w:rFonts w:cs="Arial"/>
          <w:sz w:val="24"/>
          <w:szCs w:val="24"/>
        </w:rPr>
        <w:t>None</w:t>
      </w:r>
    </w:p>
    <w:p w14:paraId="321400D9" w14:textId="6B4D4408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07503">
        <w:rPr>
          <w:rFonts w:cs="Arial"/>
          <w:sz w:val="24"/>
          <w:szCs w:val="24"/>
        </w:rPr>
        <w:t>None</w:t>
      </w:r>
    </w:p>
    <w:p w14:paraId="437599F6" w14:textId="5B41D71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07503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5207D9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07503">
        <w:rPr>
          <w:rFonts w:cs="Arial"/>
          <w:color w:val="0083A9" w:themeColor="accent1"/>
          <w:sz w:val="24"/>
          <w:szCs w:val="24"/>
        </w:rPr>
        <w:t>4:55pm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B1E0AD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A07503">
        <w:rPr>
          <w:rFonts w:cs="Arial"/>
          <w:color w:val="0083A9" w:themeColor="accent1"/>
          <w:sz w:val="24"/>
          <w:szCs w:val="24"/>
        </w:rPr>
        <w:t>Sonja Yarbrough</w:t>
      </w:r>
    </w:p>
    <w:p w14:paraId="3DD8F4AD" w14:textId="42A496B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A07503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0673FC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A07503">
      <w:rPr>
        <w:noProof/>
        <w:sz w:val="18"/>
        <w:szCs w:val="18"/>
      </w:rPr>
      <w:t>12/1/2023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55109CA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330682">
    <w:abstractNumId w:val="2"/>
  </w:num>
  <w:num w:numId="2" w16cid:durableId="2025595906">
    <w:abstractNumId w:val="0"/>
  </w:num>
  <w:num w:numId="3" w16cid:durableId="60627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51360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37880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C3B87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07503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6BE"/>
    <w:rsid w:val="00CB4F94"/>
    <w:rsid w:val="00CC08A3"/>
    <w:rsid w:val="00CF28C4"/>
    <w:rsid w:val="00D0486F"/>
    <w:rsid w:val="00DB0E0D"/>
    <w:rsid w:val="00DD1E90"/>
    <w:rsid w:val="00E175EB"/>
    <w:rsid w:val="00E21DCE"/>
    <w:rsid w:val="00EB0D47"/>
    <w:rsid w:val="00EB6A09"/>
    <w:rsid w:val="00ED1F32"/>
    <w:rsid w:val="00ED6B50"/>
    <w:rsid w:val="00EF46CC"/>
    <w:rsid w:val="00F27C09"/>
    <w:rsid w:val="00F401AE"/>
    <w:rsid w:val="00F43F26"/>
    <w:rsid w:val="00F95D72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36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2023-12-01T16:06:00Z</cp:lastPrinted>
  <dcterms:created xsi:type="dcterms:W3CDTF">2023-12-01T16:10:00Z</dcterms:created>
  <dcterms:modified xsi:type="dcterms:W3CDTF">2023-12-01T16:10:00Z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